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18" w:rsidRDefault="00312774">
      <w:r>
        <w:t>GRADSKI MUZEJ SISAK</w:t>
      </w:r>
    </w:p>
    <w:p w:rsidR="00312774" w:rsidRDefault="00AA058D">
      <w:r>
        <w:t>Kralja Tomislava 10</w:t>
      </w:r>
    </w:p>
    <w:p w:rsidR="00312774" w:rsidRDefault="00312774"/>
    <w:p w:rsidR="00312774" w:rsidRDefault="00312774">
      <w:r>
        <w:tab/>
      </w:r>
      <w:r>
        <w:tab/>
        <w:t xml:space="preserve">                 OBRAZLOŽENJE FINANCIJSKOG PLANA</w:t>
      </w:r>
    </w:p>
    <w:p w:rsidR="00312774" w:rsidRDefault="00312774">
      <w:r>
        <w:tab/>
      </w:r>
      <w:r>
        <w:tab/>
      </w:r>
      <w:r>
        <w:tab/>
        <w:t>GRADSKOG MUZEJA SISAK ZA 202</w:t>
      </w:r>
      <w:r w:rsidR="00BC3490">
        <w:t>6</w:t>
      </w:r>
      <w:r>
        <w:t xml:space="preserve">.GODINU </w:t>
      </w:r>
    </w:p>
    <w:p w:rsidR="00312774" w:rsidRDefault="00312774">
      <w:r>
        <w:tab/>
      </w:r>
      <w:r>
        <w:tab/>
      </w:r>
      <w:r>
        <w:tab/>
      </w:r>
    </w:p>
    <w:p w:rsidR="00312774" w:rsidRDefault="00312774"/>
    <w:p w:rsidR="00312774" w:rsidRPr="00312774" w:rsidRDefault="00312774" w:rsidP="00312774">
      <w:pPr>
        <w:pStyle w:val="Odlomakpopisa"/>
        <w:numPr>
          <w:ilvl w:val="0"/>
          <w:numId w:val="1"/>
        </w:numPr>
        <w:rPr>
          <w:b/>
        </w:rPr>
      </w:pPr>
      <w:r w:rsidRPr="00312774">
        <w:rPr>
          <w:b/>
        </w:rPr>
        <w:t>OPĆI DIO</w:t>
      </w:r>
    </w:p>
    <w:p w:rsidR="00312774" w:rsidRDefault="00312774" w:rsidP="00312774">
      <w:pPr>
        <w:ind w:left="360"/>
      </w:pPr>
    </w:p>
    <w:p w:rsidR="00312774" w:rsidRDefault="00312774" w:rsidP="00312774">
      <w:pPr>
        <w:pStyle w:val="Odlomakpopisa"/>
        <w:numPr>
          <w:ilvl w:val="0"/>
          <w:numId w:val="2"/>
        </w:numPr>
        <w:rPr>
          <w:b/>
        </w:rPr>
      </w:pPr>
      <w:r w:rsidRPr="00312774">
        <w:rPr>
          <w:b/>
        </w:rPr>
        <w:t>Obrazloženje prihoda i rashoda</w:t>
      </w:r>
    </w:p>
    <w:p w:rsidR="00312774" w:rsidRDefault="00312774" w:rsidP="00312774">
      <w:pPr>
        <w:ind w:left="360"/>
      </w:pPr>
      <w:r w:rsidRPr="00312774">
        <w:t>Ukupno planirani prihodi za 202</w:t>
      </w:r>
      <w:r w:rsidR="00BC3490">
        <w:t>6</w:t>
      </w:r>
      <w:r w:rsidRPr="00312774">
        <w:t>. Godinu iznose</w:t>
      </w:r>
      <w:r>
        <w:t xml:space="preserve"> </w:t>
      </w:r>
      <w:r w:rsidR="00BC3490">
        <w:t>20.254.306</w:t>
      </w:r>
      <w:r>
        <w:t>,00 €, a ostvaruju se iz slijedećih izvora:</w:t>
      </w:r>
    </w:p>
    <w:p w:rsidR="00312774" w:rsidRDefault="00312774" w:rsidP="00312774">
      <w:pPr>
        <w:pStyle w:val="Odlomakpopisa"/>
        <w:numPr>
          <w:ilvl w:val="0"/>
          <w:numId w:val="3"/>
        </w:numPr>
      </w:pPr>
      <w:r>
        <w:t xml:space="preserve">Opći prihodi u iznosu od </w:t>
      </w:r>
      <w:r w:rsidR="00BC3490">
        <w:t>742.306</w:t>
      </w:r>
      <w:r>
        <w:t>,00 €</w:t>
      </w:r>
    </w:p>
    <w:p w:rsidR="00312774" w:rsidRDefault="00312774" w:rsidP="00312774">
      <w:pPr>
        <w:pStyle w:val="Odlomakpopisa"/>
        <w:numPr>
          <w:ilvl w:val="0"/>
          <w:numId w:val="3"/>
        </w:numPr>
      </w:pPr>
      <w:r>
        <w:t xml:space="preserve">Vlastiti prihodi u iznosu od </w:t>
      </w:r>
      <w:r w:rsidR="00BC3490">
        <w:t>67</w:t>
      </w:r>
      <w:r>
        <w:t>.000,00 €</w:t>
      </w:r>
    </w:p>
    <w:p w:rsidR="008729ED" w:rsidRDefault="008729ED" w:rsidP="00312774">
      <w:pPr>
        <w:pStyle w:val="Odlomakpopisa"/>
        <w:numPr>
          <w:ilvl w:val="0"/>
          <w:numId w:val="3"/>
        </w:numPr>
      </w:pPr>
      <w:r>
        <w:t>Prihodi od tekućih pomoći iz državnog proračuna u iznosu od</w:t>
      </w:r>
      <w:r w:rsidR="00E606EC">
        <w:t xml:space="preserve"> </w:t>
      </w:r>
      <w:r w:rsidR="00BC3490">
        <w:t>30</w:t>
      </w:r>
      <w:r w:rsidR="00E606EC">
        <w:t>.000,00 €</w:t>
      </w:r>
    </w:p>
    <w:p w:rsidR="008729ED" w:rsidRDefault="008729ED" w:rsidP="00312774">
      <w:pPr>
        <w:pStyle w:val="Odlomakpopisa"/>
        <w:numPr>
          <w:ilvl w:val="0"/>
          <w:numId w:val="3"/>
        </w:numPr>
      </w:pPr>
      <w:r>
        <w:t xml:space="preserve">Prihodi od kapitalnih pomoći državnog proračuna u iznosu od </w:t>
      </w:r>
      <w:r w:rsidR="00E606EC">
        <w:t>1</w:t>
      </w:r>
      <w:r w:rsidR="00BC3490">
        <w:t>9</w:t>
      </w:r>
      <w:r w:rsidR="00E606EC">
        <w:t>.</w:t>
      </w:r>
      <w:r w:rsidR="00BC3490">
        <w:t>415</w:t>
      </w:r>
      <w:r w:rsidR="00E606EC">
        <w:t>.000,00 €</w:t>
      </w:r>
    </w:p>
    <w:p w:rsidR="00E606EC" w:rsidRDefault="00E606EC" w:rsidP="00E606EC">
      <w:pPr>
        <w:ind w:left="360"/>
      </w:pPr>
    </w:p>
    <w:p w:rsidR="00E606EC" w:rsidRPr="00EC1C90" w:rsidRDefault="00E606EC" w:rsidP="00EC1C90">
      <w:pPr>
        <w:rPr>
          <w:b/>
        </w:rPr>
      </w:pPr>
      <w:r w:rsidRPr="00EC1C90">
        <w:rPr>
          <w:b/>
        </w:rPr>
        <w:t>Ukupno planirani rashodi za 200</w:t>
      </w:r>
      <w:r w:rsidR="00BC3490">
        <w:rPr>
          <w:b/>
        </w:rPr>
        <w:t>6</w:t>
      </w:r>
      <w:r w:rsidRPr="00EC1C90">
        <w:rPr>
          <w:b/>
        </w:rPr>
        <w:t>.godinu</w:t>
      </w:r>
      <w:r w:rsidR="00EC1C90" w:rsidRPr="00EC1C90">
        <w:rPr>
          <w:b/>
        </w:rPr>
        <w:t xml:space="preserve"> iznose</w:t>
      </w:r>
    </w:p>
    <w:p w:rsidR="00EC1C90" w:rsidRDefault="00EC1C90" w:rsidP="00EC1C90">
      <w:pPr>
        <w:pStyle w:val="Odlomakpopisa"/>
        <w:rPr>
          <w:b/>
        </w:rPr>
      </w:pPr>
    </w:p>
    <w:p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Rashode  za zaposlene u iznosu od 5</w:t>
      </w:r>
      <w:r w:rsidR="00BC3490">
        <w:t>90</w:t>
      </w:r>
      <w:r w:rsidRPr="00AA058D">
        <w:t>.</w:t>
      </w:r>
      <w:r w:rsidR="00BC3490">
        <w:t>456</w:t>
      </w:r>
      <w:r w:rsidRPr="00AA058D">
        <w:t>,00 €</w:t>
      </w:r>
    </w:p>
    <w:p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Materijalne i financijske rashode u iznosu od 21</w:t>
      </w:r>
      <w:r w:rsidR="00BC3490">
        <w:t>0</w:t>
      </w:r>
      <w:r w:rsidRPr="00AA058D">
        <w:t>.</w:t>
      </w:r>
      <w:r w:rsidR="00BC3490">
        <w:t>650</w:t>
      </w:r>
      <w:r w:rsidRPr="00AA058D">
        <w:t>,00 €</w:t>
      </w:r>
    </w:p>
    <w:p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 xml:space="preserve">Rashodi za nabavu nefinancijske imovine u iznosu od </w:t>
      </w:r>
      <w:r w:rsidR="00BC3490">
        <w:t>19.449.200</w:t>
      </w:r>
      <w:r w:rsidRPr="00AA058D">
        <w:t>,00 €</w:t>
      </w:r>
    </w:p>
    <w:p w:rsidR="00EC1C90" w:rsidRPr="00AA058D" w:rsidRDefault="00EC1C90" w:rsidP="00EC1C90">
      <w:pPr>
        <w:pStyle w:val="Odlomakpopisa"/>
        <w:numPr>
          <w:ilvl w:val="0"/>
          <w:numId w:val="3"/>
        </w:numPr>
      </w:pPr>
      <w:r w:rsidRPr="00AA058D">
        <w:t>Izdaci za financijsku imovinu i otplate zajmova u iznosu od  4.</w:t>
      </w:r>
      <w:r w:rsidR="00BC3490">
        <w:t>0</w:t>
      </w:r>
      <w:r w:rsidRPr="00AA058D">
        <w:t>00,00 €</w:t>
      </w:r>
    </w:p>
    <w:p w:rsidR="00BF5BC7" w:rsidRDefault="00BF5BC7" w:rsidP="00BF5BC7"/>
    <w:p w:rsidR="00BF5BC7" w:rsidRDefault="00BF5BC7" w:rsidP="00BF5BC7">
      <w:pPr>
        <w:rPr>
          <w:b/>
        </w:rPr>
      </w:pPr>
      <w:r w:rsidRPr="00BF5BC7">
        <w:rPr>
          <w:b/>
        </w:rPr>
        <w:t>II POSEBNI DIO</w:t>
      </w:r>
    </w:p>
    <w:p w:rsidR="00AA058D" w:rsidRDefault="00AA058D" w:rsidP="00BF5BC7">
      <w:pPr>
        <w:rPr>
          <w:b/>
        </w:rPr>
      </w:pPr>
    </w:p>
    <w:p w:rsidR="00012307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511E8">
        <w:rPr>
          <w:rFonts w:cstheme="minorHAnsi"/>
          <w:sz w:val="24"/>
          <w:szCs w:val="24"/>
          <w:u w:val="single"/>
        </w:rPr>
        <w:t>NAZIV PROGRAMA</w:t>
      </w:r>
      <w:r>
        <w:rPr>
          <w:rFonts w:cstheme="minorHAnsi"/>
          <w:sz w:val="24"/>
          <w:szCs w:val="24"/>
        </w:rPr>
        <w:t>:  1020 DJELATNOSTI U KULTURI</w:t>
      </w:r>
    </w:p>
    <w:p w:rsidR="00AA058D" w:rsidRDefault="00AA058D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2307" w:rsidRPr="00DE1EB0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2307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E1EB0">
        <w:rPr>
          <w:rFonts w:cstheme="minorHAnsi"/>
          <w:sz w:val="24"/>
          <w:szCs w:val="24"/>
          <w:u w:val="single"/>
        </w:rPr>
        <w:t>Planirana sredstva za provedbu:</w:t>
      </w:r>
      <w:r>
        <w:rPr>
          <w:rFonts w:cstheme="minorHAnsi"/>
          <w:sz w:val="24"/>
          <w:szCs w:val="24"/>
        </w:rPr>
        <w:t xml:space="preserve"> 758.200,00 €</w:t>
      </w:r>
    </w:p>
    <w:p w:rsidR="00012307" w:rsidRPr="004511E8" w:rsidRDefault="00012307" w:rsidP="0001230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2307" w:rsidRPr="00DE1EB0" w:rsidRDefault="00012307" w:rsidP="00012307">
      <w:pPr>
        <w:pStyle w:val="Bezproreda"/>
        <w:jc w:val="both"/>
        <w:rPr>
          <w:sz w:val="24"/>
          <w:szCs w:val="24"/>
          <w:u w:val="single"/>
        </w:rPr>
      </w:pPr>
      <w:r w:rsidRPr="00DE1EB0">
        <w:rPr>
          <w:sz w:val="24"/>
          <w:szCs w:val="24"/>
          <w:u w:val="single"/>
        </w:rPr>
        <w:t>Regulatorni okvir</w:t>
      </w:r>
    </w:p>
    <w:p w:rsidR="00012307" w:rsidRPr="006E5EB2" w:rsidRDefault="00012307" w:rsidP="00012307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Zakon o muzejima</w:t>
      </w:r>
    </w:p>
    <w:p w:rsidR="00012307" w:rsidRPr="006E5EB2" w:rsidRDefault="00012307" w:rsidP="00012307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Statut Gradskog muzeja Sisak</w:t>
      </w:r>
    </w:p>
    <w:p w:rsidR="00012307" w:rsidRDefault="00012307" w:rsidP="00012307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Strateški plan Gradskog muzeja Sisak</w:t>
      </w:r>
    </w:p>
    <w:p w:rsidR="00012307" w:rsidRDefault="00012307" w:rsidP="00012307">
      <w:pPr>
        <w:pStyle w:val="Bezproreda"/>
        <w:jc w:val="both"/>
        <w:rPr>
          <w:sz w:val="24"/>
          <w:szCs w:val="24"/>
        </w:rPr>
      </w:pPr>
    </w:p>
    <w:p w:rsidR="00012307" w:rsidRPr="008F38C5" w:rsidRDefault="00012307" w:rsidP="00012307">
      <w:pPr>
        <w:pStyle w:val="Bezproreda"/>
        <w:jc w:val="both"/>
        <w:rPr>
          <w:sz w:val="24"/>
          <w:szCs w:val="24"/>
        </w:rPr>
      </w:pPr>
      <w:r w:rsidRPr="00DE1EB0">
        <w:rPr>
          <w:sz w:val="24"/>
          <w:szCs w:val="24"/>
          <w:u w:val="single"/>
        </w:rPr>
        <w:t>Opis programa</w:t>
      </w:r>
    </w:p>
    <w:p w:rsidR="00012307" w:rsidRDefault="00012307" w:rsidP="0001230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A100038 Muzejsko i administrativno tehničko osoblje</w:t>
      </w:r>
    </w:p>
    <w:p w:rsidR="00012307" w:rsidRDefault="00012307" w:rsidP="0001230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A100039 Materijalno poslovanje</w:t>
      </w:r>
    </w:p>
    <w:p w:rsidR="00012307" w:rsidRDefault="00012307" w:rsidP="00012307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A100043 Izložbena i nakladnička djelatnost</w:t>
      </w:r>
    </w:p>
    <w:p w:rsidR="00012307" w:rsidRDefault="00012307" w:rsidP="00012307">
      <w:pPr>
        <w:pStyle w:val="Bezproreda"/>
        <w:jc w:val="both"/>
        <w:rPr>
          <w:sz w:val="24"/>
          <w:szCs w:val="24"/>
        </w:rPr>
      </w:pPr>
    </w:p>
    <w:p w:rsidR="00012307" w:rsidRDefault="00012307" w:rsidP="00BC3490">
      <w:pPr>
        <w:pStyle w:val="Bezproreda"/>
        <w:rPr>
          <w:rFonts w:cstheme="minorHAnsi"/>
          <w:sz w:val="24"/>
          <w:szCs w:val="24"/>
          <w:u w:val="single"/>
        </w:rPr>
      </w:pPr>
      <w:r w:rsidRPr="004511E8">
        <w:rPr>
          <w:rFonts w:cstheme="minorHAnsi"/>
          <w:sz w:val="24"/>
          <w:szCs w:val="24"/>
          <w:u w:val="single"/>
        </w:rPr>
        <w:t xml:space="preserve">Ciljevi programa </w:t>
      </w:r>
    </w:p>
    <w:p w:rsidR="00012307" w:rsidRPr="007232E2" w:rsidRDefault="00012307" w:rsidP="00BE65CD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7232E2">
        <w:rPr>
          <w:rFonts w:cstheme="minorHAnsi"/>
          <w:sz w:val="24"/>
          <w:szCs w:val="24"/>
        </w:rPr>
        <w:t xml:space="preserve">Osigurati sredstva za </w:t>
      </w:r>
      <w:r w:rsidR="007232E2" w:rsidRPr="007232E2">
        <w:rPr>
          <w:rFonts w:cstheme="minorHAnsi"/>
          <w:sz w:val="24"/>
          <w:szCs w:val="24"/>
        </w:rPr>
        <w:t xml:space="preserve">isplatu </w:t>
      </w:r>
      <w:r w:rsidRPr="007232E2">
        <w:rPr>
          <w:rFonts w:cstheme="minorHAnsi"/>
          <w:sz w:val="24"/>
          <w:szCs w:val="24"/>
        </w:rPr>
        <w:t>plać</w:t>
      </w:r>
      <w:r w:rsidR="007232E2" w:rsidRPr="007232E2">
        <w:rPr>
          <w:rFonts w:cstheme="minorHAnsi"/>
          <w:sz w:val="24"/>
          <w:szCs w:val="24"/>
        </w:rPr>
        <w:t>a</w:t>
      </w:r>
      <w:r w:rsidR="00BC3490">
        <w:rPr>
          <w:rFonts w:cstheme="minorHAnsi"/>
          <w:sz w:val="24"/>
          <w:szCs w:val="24"/>
        </w:rPr>
        <w:t xml:space="preserve"> </w:t>
      </w:r>
      <w:r w:rsidR="007232E2">
        <w:rPr>
          <w:rFonts w:cstheme="minorHAnsi"/>
          <w:sz w:val="24"/>
          <w:szCs w:val="24"/>
        </w:rPr>
        <w:t>zaposlenima za iduće proračunsko razdoblje iz općih izvora, osigurati sredstva za podmirenje rashoda</w:t>
      </w:r>
      <w:r w:rsidR="00B915EA">
        <w:rPr>
          <w:rFonts w:cstheme="minorHAnsi"/>
          <w:sz w:val="24"/>
          <w:szCs w:val="24"/>
        </w:rPr>
        <w:t xml:space="preserve"> koji se odnose na općenito poslovanje ustanove.</w:t>
      </w:r>
    </w:p>
    <w:p w:rsidR="00012307" w:rsidRDefault="00012307" w:rsidP="00BE65CD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113E23">
        <w:rPr>
          <w:rFonts w:ascii="Calibri" w:hAnsi="Calibri" w:cs="Calibri"/>
          <w:sz w:val="24"/>
          <w:szCs w:val="24"/>
        </w:rPr>
        <w:t>Približiti i prezentirati građanima grada Siska</w:t>
      </w:r>
      <w:r>
        <w:rPr>
          <w:rFonts w:ascii="Calibri" w:hAnsi="Calibri" w:cs="Calibri"/>
          <w:sz w:val="24"/>
          <w:szCs w:val="24"/>
        </w:rPr>
        <w:t>,</w:t>
      </w:r>
      <w:r w:rsidRPr="00113E23">
        <w:rPr>
          <w:rFonts w:ascii="Calibri" w:hAnsi="Calibri" w:cs="Calibri"/>
          <w:sz w:val="24"/>
          <w:szCs w:val="24"/>
        </w:rPr>
        <w:t xml:space="preserve"> posjetiteljima iz svih krajeva Hrvatske</w:t>
      </w:r>
      <w:r>
        <w:rPr>
          <w:rFonts w:ascii="Calibri" w:hAnsi="Calibri" w:cs="Calibri"/>
          <w:sz w:val="24"/>
          <w:szCs w:val="24"/>
        </w:rPr>
        <w:t xml:space="preserve"> i inozemstva kulturnu baštinu našega kraja koja se sakuplja i čuva u našoj ustanovi, putem izložbi, radionica i raznih kulturnih događanja.</w:t>
      </w:r>
    </w:p>
    <w:p w:rsidR="00012307" w:rsidRDefault="00012307" w:rsidP="00BE65CD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:rsidR="00012307" w:rsidRDefault="00012307" w:rsidP="00BC3490">
      <w:pPr>
        <w:pStyle w:val="Bezproreda"/>
        <w:rPr>
          <w:rFonts w:cstheme="minorHAnsi"/>
          <w:sz w:val="24"/>
          <w:szCs w:val="24"/>
        </w:rPr>
      </w:pPr>
    </w:p>
    <w:p w:rsidR="00012307" w:rsidRDefault="00012307" w:rsidP="00BC3490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Pokazatelj rezultata         </w:t>
      </w:r>
    </w:p>
    <w:p w:rsidR="00012307" w:rsidRPr="00C01D14" w:rsidRDefault="00012307" w:rsidP="00BC3490">
      <w:pPr>
        <w:pStyle w:val="Bezproreda"/>
        <w:rPr>
          <w:sz w:val="24"/>
          <w:szCs w:val="24"/>
        </w:rPr>
      </w:pPr>
      <w:r w:rsidRPr="00C01D14">
        <w:rPr>
          <w:sz w:val="24"/>
          <w:szCs w:val="24"/>
        </w:rPr>
        <w:t>Normalno funkcioniranje ustanove. Uspješna suradnja kroz</w:t>
      </w:r>
      <w:r w:rsidR="001D6F76">
        <w:rPr>
          <w:sz w:val="24"/>
          <w:szCs w:val="24"/>
        </w:rPr>
        <w:t xml:space="preserve"> izložbe,</w:t>
      </w:r>
      <w:r w:rsidRPr="00C01D14">
        <w:rPr>
          <w:sz w:val="24"/>
          <w:szCs w:val="24"/>
        </w:rPr>
        <w:t xml:space="preserve"> radionice i predavanja- škole i vrtići na lokalnoj razini te škole iz svih krajeva Hrvatske</w:t>
      </w:r>
      <w:r w:rsidR="001D6F76">
        <w:rPr>
          <w:sz w:val="24"/>
          <w:szCs w:val="24"/>
        </w:rPr>
        <w:t xml:space="preserve"> kao i sve skupine posjetitelja.</w:t>
      </w:r>
    </w:p>
    <w:p w:rsidR="00012307" w:rsidRPr="00B05A7E" w:rsidRDefault="00012307" w:rsidP="00BC3490">
      <w:pPr>
        <w:pStyle w:val="Bezproreda"/>
        <w:rPr>
          <w:sz w:val="24"/>
          <w:szCs w:val="24"/>
          <w:u w:val="single"/>
        </w:rPr>
      </w:pPr>
    </w:p>
    <w:p w:rsidR="00012307" w:rsidRPr="00B05A7E" w:rsidRDefault="00012307" w:rsidP="00BC3490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Obrazloženje        </w:t>
      </w:r>
    </w:p>
    <w:p w:rsidR="00012307" w:rsidRDefault="003E0B6A" w:rsidP="00BC3490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Gradski muzej Sisak zapošljava 24 radnika</w:t>
      </w:r>
      <w:r w:rsidR="00253B3D">
        <w:rPr>
          <w:rFonts w:ascii="Calibri" w:hAnsi="Calibri" w:cs="Calibri"/>
          <w:sz w:val="24"/>
          <w:szCs w:val="24"/>
        </w:rPr>
        <w:t xml:space="preserve"> kojima će r</w:t>
      </w:r>
      <w:r w:rsidR="00012307">
        <w:rPr>
          <w:rFonts w:ascii="Calibri" w:hAnsi="Calibri" w:cs="Calibri"/>
          <w:sz w:val="24"/>
          <w:szCs w:val="24"/>
        </w:rPr>
        <w:t>ealizirati sve predviđene izložbe, manifestacije</w:t>
      </w:r>
      <w:r w:rsidR="001D6F76">
        <w:rPr>
          <w:rFonts w:ascii="Calibri" w:hAnsi="Calibri" w:cs="Calibri"/>
          <w:sz w:val="24"/>
          <w:szCs w:val="24"/>
        </w:rPr>
        <w:t>, p</w:t>
      </w:r>
      <w:r w:rsidR="00012307">
        <w:rPr>
          <w:rFonts w:ascii="Calibri" w:hAnsi="Calibri" w:cs="Calibri"/>
          <w:sz w:val="24"/>
          <w:szCs w:val="24"/>
        </w:rPr>
        <w:t xml:space="preserve">redavanja </w:t>
      </w:r>
      <w:r w:rsidR="001D6F76">
        <w:rPr>
          <w:rFonts w:ascii="Calibri" w:hAnsi="Calibri" w:cs="Calibri"/>
          <w:sz w:val="24"/>
          <w:szCs w:val="24"/>
        </w:rPr>
        <w:t xml:space="preserve">i programe </w:t>
      </w:r>
      <w:r w:rsidR="00012307">
        <w:rPr>
          <w:rFonts w:ascii="Calibri" w:hAnsi="Calibri" w:cs="Calibri"/>
          <w:sz w:val="24"/>
          <w:szCs w:val="24"/>
        </w:rPr>
        <w:t>koj</w:t>
      </w:r>
      <w:r w:rsidR="001D6F76">
        <w:rPr>
          <w:rFonts w:ascii="Calibri" w:hAnsi="Calibri" w:cs="Calibri"/>
          <w:sz w:val="24"/>
          <w:szCs w:val="24"/>
        </w:rPr>
        <w:t>i</w:t>
      </w:r>
      <w:r w:rsidR="00012307">
        <w:rPr>
          <w:rFonts w:ascii="Calibri" w:hAnsi="Calibri" w:cs="Calibri"/>
          <w:sz w:val="24"/>
          <w:szCs w:val="24"/>
        </w:rPr>
        <w:t xml:space="preserve"> su planiran</w:t>
      </w:r>
      <w:r w:rsidR="001D6F76">
        <w:rPr>
          <w:rFonts w:ascii="Calibri" w:hAnsi="Calibri" w:cs="Calibri"/>
          <w:sz w:val="24"/>
          <w:szCs w:val="24"/>
        </w:rPr>
        <w:t>i</w:t>
      </w:r>
      <w:r w:rsidR="00012307">
        <w:rPr>
          <w:rFonts w:ascii="Calibri" w:hAnsi="Calibri" w:cs="Calibri"/>
          <w:sz w:val="24"/>
          <w:szCs w:val="24"/>
        </w:rPr>
        <w:t xml:space="preserve"> godišnjim planom i programom ustanove.</w:t>
      </w:r>
    </w:p>
    <w:p w:rsidR="00AA058D" w:rsidRPr="00AD75D9" w:rsidRDefault="00AA058D" w:rsidP="00BC3490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Programi će se realizirati u prostoru Holandske te u </w:t>
      </w:r>
      <w:r w:rsidR="00BC3490">
        <w:rPr>
          <w:rFonts w:ascii="Calibri" w:hAnsi="Calibri" w:cs="Calibri"/>
          <w:sz w:val="24"/>
          <w:szCs w:val="24"/>
        </w:rPr>
        <w:t>novootvorenom Centru znanja i Plane</w:t>
      </w:r>
      <w:r w:rsidR="00186C9F">
        <w:rPr>
          <w:rFonts w:ascii="Calibri" w:hAnsi="Calibri" w:cs="Calibri"/>
          <w:sz w:val="24"/>
          <w:szCs w:val="24"/>
        </w:rPr>
        <w:t>t</w:t>
      </w:r>
      <w:r w:rsidR="00BC3490">
        <w:rPr>
          <w:rFonts w:ascii="Calibri" w:hAnsi="Calibri" w:cs="Calibri"/>
          <w:sz w:val="24"/>
          <w:szCs w:val="24"/>
        </w:rPr>
        <w:t>ariju Munjara</w:t>
      </w:r>
      <w:r w:rsidR="00186C9F">
        <w:rPr>
          <w:rFonts w:ascii="Calibri" w:hAnsi="Calibri" w:cs="Calibri"/>
          <w:sz w:val="24"/>
          <w:szCs w:val="24"/>
        </w:rPr>
        <w:t>. P</w:t>
      </w:r>
      <w:r>
        <w:rPr>
          <w:rFonts w:ascii="Calibri" w:hAnsi="Calibri" w:cs="Calibri"/>
          <w:sz w:val="24"/>
          <w:szCs w:val="24"/>
        </w:rPr>
        <w:t xml:space="preserve">rostor </w:t>
      </w:r>
      <w:r w:rsidR="00186C9F">
        <w:rPr>
          <w:rFonts w:ascii="Calibri" w:hAnsi="Calibri" w:cs="Calibri"/>
          <w:sz w:val="24"/>
          <w:szCs w:val="24"/>
        </w:rPr>
        <w:t xml:space="preserve">zgrade </w:t>
      </w:r>
      <w:r>
        <w:rPr>
          <w:rFonts w:ascii="Calibri" w:hAnsi="Calibri" w:cs="Calibri"/>
          <w:sz w:val="24"/>
          <w:szCs w:val="24"/>
        </w:rPr>
        <w:t xml:space="preserve"> Muzeja</w:t>
      </w:r>
      <w:r w:rsidR="00186C9F">
        <w:rPr>
          <w:rFonts w:ascii="Calibri" w:hAnsi="Calibri" w:cs="Calibri"/>
          <w:sz w:val="24"/>
          <w:szCs w:val="24"/>
        </w:rPr>
        <w:t xml:space="preserve"> se zatvara za posjetitelje pošto  u zgradi započinju radovi na izradi novog stalnog postava koji bi trebao biti završen 2027 godine.</w:t>
      </w:r>
    </w:p>
    <w:p w:rsidR="00EC1C90" w:rsidRPr="00EC1C90" w:rsidRDefault="00EC1C90" w:rsidP="00EC1C90">
      <w:pPr>
        <w:pStyle w:val="Odlomakpopisa"/>
        <w:rPr>
          <w:b/>
        </w:rPr>
      </w:pPr>
    </w:p>
    <w:p w:rsidR="00EC1C90" w:rsidRPr="00EC1C90" w:rsidRDefault="00EC1C90" w:rsidP="00EC1C90">
      <w:pPr>
        <w:ind w:left="360"/>
        <w:rPr>
          <w:b/>
        </w:rPr>
      </w:pPr>
    </w:p>
    <w:p w:rsidR="00253B3D" w:rsidRPr="00DE1EB0" w:rsidRDefault="00253B3D" w:rsidP="00253B3D">
      <w:pPr>
        <w:jc w:val="both"/>
        <w:rPr>
          <w:rFonts w:cstheme="minorHAnsi"/>
          <w:sz w:val="24"/>
          <w:szCs w:val="24"/>
        </w:rPr>
      </w:pPr>
      <w:r w:rsidRPr="004511E8">
        <w:rPr>
          <w:rFonts w:cstheme="minorHAnsi"/>
          <w:sz w:val="24"/>
          <w:szCs w:val="24"/>
          <w:u w:val="single"/>
        </w:rPr>
        <w:t>NAZIV PROGRAMA</w:t>
      </w:r>
      <w:r>
        <w:rPr>
          <w:rFonts w:cstheme="minorHAnsi"/>
          <w:sz w:val="24"/>
          <w:szCs w:val="24"/>
        </w:rPr>
        <w:t>:  1004 INVESTICIJSKO ODRŽAVANJE I INVESTICIJE U KULTURI</w:t>
      </w:r>
    </w:p>
    <w:p w:rsidR="00253B3D" w:rsidRPr="004511E8" w:rsidRDefault="00253B3D" w:rsidP="00253B3D">
      <w:pPr>
        <w:jc w:val="both"/>
        <w:rPr>
          <w:rFonts w:cstheme="minorHAnsi"/>
          <w:sz w:val="24"/>
          <w:szCs w:val="24"/>
        </w:rPr>
      </w:pPr>
      <w:r w:rsidRPr="00DE1EB0">
        <w:rPr>
          <w:rFonts w:cstheme="minorHAnsi"/>
          <w:sz w:val="24"/>
          <w:szCs w:val="24"/>
          <w:u w:val="single"/>
        </w:rPr>
        <w:t>Planirana sredstva za provedbu:</w:t>
      </w:r>
      <w:r>
        <w:rPr>
          <w:rFonts w:cstheme="minorHAnsi"/>
          <w:sz w:val="24"/>
          <w:szCs w:val="24"/>
        </w:rPr>
        <w:t xml:space="preserve"> </w:t>
      </w:r>
      <w:r w:rsidR="00186C9F">
        <w:rPr>
          <w:rFonts w:cstheme="minorHAnsi"/>
          <w:sz w:val="24"/>
          <w:szCs w:val="24"/>
        </w:rPr>
        <w:t>19.449.200,00</w:t>
      </w:r>
      <w:r>
        <w:rPr>
          <w:rFonts w:cstheme="minorHAnsi"/>
          <w:sz w:val="24"/>
          <w:szCs w:val="24"/>
        </w:rPr>
        <w:t xml:space="preserve"> €</w:t>
      </w:r>
    </w:p>
    <w:p w:rsidR="00253B3D" w:rsidRPr="00DE1EB0" w:rsidRDefault="00253B3D" w:rsidP="00253B3D">
      <w:pPr>
        <w:pStyle w:val="Bezproreda"/>
        <w:jc w:val="both"/>
        <w:rPr>
          <w:sz w:val="24"/>
          <w:szCs w:val="24"/>
          <w:u w:val="single"/>
        </w:rPr>
      </w:pPr>
      <w:r w:rsidRPr="00DE1EB0">
        <w:rPr>
          <w:sz w:val="24"/>
          <w:szCs w:val="24"/>
          <w:u w:val="single"/>
        </w:rPr>
        <w:t>Regulatorni okvir</w:t>
      </w:r>
    </w:p>
    <w:p w:rsidR="00253B3D" w:rsidRPr="006E5EB2" w:rsidRDefault="00253B3D" w:rsidP="00253B3D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Zakon o muzejima</w:t>
      </w:r>
    </w:p>
    <w:p w:rsidR="00253B3D" w:rsidRDefault="00253B3D" w:rsidP="00253B3D">
      <w:pPr>
        <w:pStyle w:val="Bezproreda"/>
        <w:jc w:val="both"/>
        <w:rPr>
          <w:sz w:val="24"/>
          <w:szCs w:val="24"/>
        </w:rPr>
      </w:pPr>
      <w:r w:rsidRPr="006E5EB2">
        <w:rPr>
          <w:sz w:val="24"/>
          <w:szCs w:val="24"/>
        </w:rPr>
        <w:t>Statut Gradskog muzeja Sisak</w:t>
      </w:r>
    </w:p>
    <w:p w:rsidR="00EE6068" w:rsidRPr="006E5EB2" w:rsidRDefault="00EE6068" w:rsidP="00253B3D">
      <w:pPr>
        <w:pStyle w:val="Bezproreda"/>
        <w:jc w:val="both"/>
        <w:rPr>
          <w:sz w:val="24"/>
          <w:szCs w:val="24"/>
        </w:rPr>
      </w:pPr>
    </w:p>
    <w:p w:rsidR="00253B3D" w:rsidRDefault="00253B3D" w:rsidP="00253B3D">
      <w:pPr>
        <w:pStyle w:val="Bezproreda"/>
        <w:jc w:val="both"/>
        <w:rPr>
          <w:sz w:val="24"/>
          <w:szCs w:val="24"/>
        </w:rPr>
      </w:pPr>
    </w:p>
    <w:p w:rsidR="00253B3D" w:rsidRPr="008F38C5" w:rsidRDefault="00253B3D" w:rsidP="00253B3D">
      <w:pPr>
        <w:pStyle w:val="Bezproreda"/>
        <w:jc w:val="both"/>
        <w:rPr>
          <w:sz w:val="24"/>
          <w:szCs w:val="24"/>
        </w:rPr>
      </w:pPr>
      <w:r w:rsidRPr="00DE1EB0">
        <w:rPr>
          <w:sz w:val="24"/>
          <w:szCs w:val="24"/>
          <w:u w:val="single"/>
        </w:rPr>
        <w:t>Opis programa</w:t>
      </w:r>
    </w:p>
    <w:p w:rsidR="00253B3D" w:rsidRDefault="00253B3D" w:rsidP="00253B3D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K100032 Zaštita kulturnih dobara</w:t>
      </w:r>
    </w:p>
    <w:p w:rsidR="00253B3D" w:rsidRDefault="00253B3D" w:rsidP="00253B3D">
      <w:pPr>
        <w:pStyle w:val="Bezproreda"/>
        <w:jc w:val="both"/>
        <w:rPr>
          <w:sz w:val="24"/>
          <w:szCs w:val="24"/>
        </w:rPr>
      </w:pPr>
    </w:p>
    <w:p w:rsidR="00253B3D" w:rsidRPr="00B05A7E" w:rsidRDefault="00253B3D" w:rsidP="00253B3D">
      <w:pPr>
        <w:pStyle w:val="Bezproreda"/>
        <w:jc w:val="both"/>
        <w:rPr>
          <w:sz w:val="24"/>
          <w:szCs w:val="24"/>
        </w:rPr>
      </w:pPr>
      <w:r w:rsidRPr="004511E8">
        <w:rPr>
          <w:rFonts w:cstheme="minorHAnsi"/>
          <w:sz w:val="24"/>
          <w:szCs w:val="24"/>
          <w:u w:val="single"/>
        </w:rPr>
        <w:t xml:space="preserve">Ciljevi programa            </w:t>
      </w:r>
    </w:p>
    <w:p w:rsidR="00253B3D" w:rsidRDefault="00253B3D" w:rsidP="00253B3D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Zaštita kulturne baštine Stari grad, Tomislavova 8</w:t>
      </w:r>
      <w:r w:rsidR="00AA058D">
        <w:rPr>
          <w:rFonts w:ascii="Calibri" w:hAnsi="Calibri" w:cs="Calibri"/>
          <w:sz w:val="24"/>
          <w:szCs w:val="24"/>
        </w:rPr>
        <w:t xml:space="preserve">. Obnoviti Utvrdu Stari grad te je ponovo uvrstiti u turističku ponudu našeg Grada, te </w:t>
      </w:r>
      <w:r w:rsidR="001D6F76">
        <w:rPr>
          <w:rFonts w:ascii="Calibri" w:hAnsi="Calibri" w:cs="Calibri"/>
          <w:sz w:val="24"/>
          <w:szCs w:val="24"/>
        </w:rPr>
        <w:t xml:space="preserve"> sve </w:t>
      </w:r>
      <w:r w:rsidR="00AA058D">
        <w:rPr>
          <w:rFonts w:ascii="Calibri" w:hAnsi="Calibri" w:cs="Calibri"/>
          <w:sz w:val="24"/>
          <w:szCs w:val="24"/>
        </w:rPr>
        <w:t>muzejske objekte.</w:t>
      </w:r>
    </w:p>
    <w:p w:rsidR="00253B3D" w:rsidRDefault="00186C9F" w:rsidP="00253B3D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Izrada novog stalnog postava u prostoru Muzeja.</w:t>
      </w:r>
    </w:p>
    <w:p w:rsidR="00186C9F" w:rsidRDefault="00186C9F" w:rsidP="00253B3D">
      <w:pPr>
        <w:pStyle w:val="Bezproreda"/>
        <w:rPr>
          <w:rFonts w:ascii="Calibri" w:hAnsi="Calibri" w:cs="Calibri"/>
          <w:sz w:val="24"/>
          <w:szCs w:val="24"/>
        </w:rPr>
      </w:pPr>
    </w:p>
    <w:p w:rsidR="00253B3D" w:rsidRDefault="00253B3D" w:rsidP="00253B3D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Pokazatelj rezultata         </w:t>
      </w:r>
    </w:p>
    <w:p w:rsidR="00253B3D" w:rsidRPr="00EC09F9" w:rsidRDefault="00253B3D" w:rsidP="00253B3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Zaštita i sanacija kulturne baštine nakon potresa.</w:t>
      </w:r>
    </w:p>
    <w:p w:rsidR="00253B3D" w:rsidRPr="0010384E" w:rsidRDefault="00253B3D" w:rsidP="00253B3D">
      <w:pPr>
        <w:pStyle w:val="Bezproreda"/>
        <w:rPr>
          <w:sz w:val="24"/>
          <w:szCs w:val="24"/>
        </w:rPr>
      </w:pPr>
    </w:p>
    <w:p w:rsidR="00253B3D" w:rsidRPr="00637547" w:rsidRDefault="00253B3D" w:rsidP="00253B3D">
      <w:pPr>
        <w:pStyle w:val="Bezproreda"/>
        <w:rPr>
          <w:sz w:val="24"/>
          <w:szCs w:val="24"/>
          <w:u w:val="single"/>
        </w:rPr>
      </w:pPr>
      <w:r w:rsidRPr="00B05A7E">
        <w:rPr>
          <w:sz w:val="24"/>
          <w:szCs w:val="24"/>
          <w:u w:val="single"/>
        </w:rPr>
        <w:t xml:space="preserve">Obrazloženje        </w:t>
      </w:r>
    </w:p>
    <w:p w:rsidR="00253B3D" w:rsidRDefault="00253B3D" w:rsidP="00253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 idućem proračunskom razdoblju nastavljaju se kapitalne investicije na konstruktivnoj i cjelovitoj sanaciji kulturne baštine nakon potresa sredstvima Državnog proračuna – Nacionalni program oporavka i otpornosti</w:t>
      </w:r>
    </w:p>
    <w:p w:rsidR="00253B3D" w:rsidRDefault="00253B3D" w:rsidP="00253B3D">
      <w:pPr>
        <w:pStyle w:val="Odlomakpopis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Utvrda Stari grad</w:t>
      </w:r>
    </w:p>
    <w:p w:rsidR="00253B3D" w:rsidRDefault="00253B3D" w:rsidP="00253B3D">
      <w:pPr>
        <w:pStyle w:val="Odlomakpopis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Tomislavoza</w:t>
      </w:r>
      <w:proofErr w:type="spellEnd"/>
      <w:r>
        <w:rPr>
          <w:sz w:val="24"/>
          <w:szCs w:val="24"/>
        </w:rPr>
        <w:t xml:space="preserve"> 8</w:t>
      </w:r>
    </w:p>
    <w:p w:rsidR="00253B3D" w:rsidRDefault="00253B3D" w:rsidP="00186C9F">
      <w:pPr>
        <w:spacing w:after="0" w:line="240" w:lineRule="auto"/>
        <w:rPr>
          <w:sz w:val="24"/>
          <w:szCs w:val="24"/>
        </w:rPr>
      </w:pPr>
    </w:p>
    <w:p w:rsidR="00186C9F" w:rsidRPr="00186C9F" w:rsidRDefault="00186C9F" w:rsidP="00186C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Radovi bi na oba objekta trebali završiti do kraja 2026 godine te se  otvoriti vrata za posjetitelje</w:t>
      </w:r>
    </w:p>
    <w:p w:rsidR="00253B3D" w:rsidRDefault="00253B3D" w:rsidP="00253B3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Unaprjeđenja javne kulturne infrastrukture PKK.- Tomislavova 10 – novi stalni postav u prostoru Muzeja</w:t>
      </w:r>
      <w:r w:rsidR="00186C9F">
        <w:rPr>
          <w:rFonts w:ascii="Arial" w:hAnsi="Arial" w:cs="Arial"/>
          <w:color w:val="222222"/>
          <w:shd w:val="clear" w:color="auto" w:fill="FFFFFF"/>
        </w:rPr>
        <w:t xml:space="preserve">.  Radovi počinju početkom 2026 godine a trebali bi biti gotovi u 2027. godini. </w:t>
      </w:r>
      <w:r w:rsidR="00BE65CD">
        <w:rPr>
          <w:rFonts w:ascii="Arial" w:hAnsi="Arial" w:cs="Arial"/>
          <w:color w:val="222222"/>
          <w:shd w:val="clear" w:color="auto" w:fill="FFFFFF"/>
        </w:rPr>
        <w:t>Kada bi Muzej ponovo otvorio svoja vrata posjetiteljima.</w:t>
      </w:r>
    </w:p>
    <w:p w:rsidR="00253B3D" w:rsidRDefault="00253B3D" w:rsidP="00253B3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EC1C90" w:rsidRDefault="00EC1C90" w:rsidP="00AA058D">
      <w:pPr>
        <w:rPr>
          <w:b/>
        </w:rPr>
      </w:pPr>
    </w:p>
    <w:p w:rsidR="00AA058D" w:rsidRDefault="000E2CDF" w:rsidP="00AA058D">
      <w:r>
        <w:t>Sisak 04.01.2026.</w:t>
      </w:r>
    </w:p>
    <w:p w:rsidR="000E2CDF" w:rsidRDefault="000E2CDF" w:rsidP="00AA05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0E2CDF" w:rsidRDefault="000E2CDF" w:rsidP="00AA05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Vlatko </w:t>
      </w:r>
      <w:proofErr w:type="spellStart"/>
      <w:r>
        <w:t>Čakširan</w:t>
      </w:r>
      <w:proofErr w:type="spellEnd"/>
    </w:p>
    <w:p w:rsidR="000E2CDF" w:rsidRPr="00E24AD3" w:rsidRDefault="000E2CDF" w:rsidP="00AA058D"/>
    <w:sectPr w:rsidR="000E2CDF" w:rsidRPr="00E24AD3" w:rsidSect="008F2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3CD"/>
    <w:multiLevelType w:val="hybridMultilevel"/>
    <w:tmpl w:val="A66E7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B11"/>
    <w:multiLevelType w:val="hybridMultilevel"/>
    <w:tmpl w:val="E5CA3566"/>
    <w:lvl w:ilvl="0" w:tplc="E4C0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54B1"/>
    <w:multiLevelType w:val="hybridMultilevel"/>
    <w:tmpl w:val="786AF296"/>
    <w:lvl w:ilvl="0" w:tplc="1DDA8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D7A30"/>
    <w:multiLevelType w:val="hybridMultilevel"/>
    <w:tmpl w:val="62780A30"/>
    <w:lvl w:ilvl="0" w:tplc="79C63B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2774"/>
    <w:rsid w:val="00012307"/>
    <w:rsid w:val="000E2CDF"/>
    <w:rsid w:val="001830CA"/>
    <w:rsid w:val="00186C9F"/>
    <w:rsid w:val="001D6F76"/>
    <w:rsid w:val="00253B3D"/>
    <w:rsid w:val="00312774"/>
    <w:rsid w:val="003E0B6A"/>
    <w:rsid w:val="004404E4"/>
    <w:rsid w:val="007232E2"/>
    <w:rsid w:val="008729ED"/>
    <w:rsid w:val="008F2E18"/>
    <w:rsid w:val="00922FB2"/>
    <w:rsid w:val="00AA058D"/>
    <w:rsid w:val="00B44F6D"/>
    <w:rsid w:val="00B915EA"/>
    <w:rsid w:val="00BC3490"/>
    <w:rsid w:val="00BE65CD"/>
    <w:rsid w:val="00BF5BC7"/>
    <w:rsid w:val="00C753DD"/>
    <w:rsid w:val="00E24AD3"/>
    <w:rsid w:val="00E606EC"/>
    <w:rsid w:val="00E81DBB"/>
    <w:rsid w:val="00EC1C90"/>
    <w:rsid w:val="00EE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2774"/>
    <w:pPr>
      <w:ind w:left="720"/>
      <w:contextualSpacing/>
    </w:pPr>
  </w:style>
  <w:style w:type="paragraph" w:styleId="Bezproreda">
    <w:name w:val="No Spacing"/>
    <w:uiPriority w:val="1"/>
    <w:qFormat/>
    <w:rsid w:val="000123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2024-12-08T16:12:00Z</dcterms:created>
  <dcterms:modified xsi:type="dcterms:W3CDTF">2026-02-03T20:51:00Z</dcterms:modified>
</cp:coreProperties>
</file>